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E5A91" w14:textId="17353E12" w:rsidR="00DA013B" w:rsidRDefault="009072E8" w:rsidP="009072E8">
      <w:pPr>
        <w:spacing w:after="200" w:line="276" w:lineRule="auto"/>
        <w:jc w:val="center"/>
        <w:rPr>
          <w:rFonts w:ascii="Calibri" w:eastAsia="Calibri" w:hAnsi="Calibri" w:cs="Calibri"/>
        </w:rPr>
      </w:pPr>
      <w:r>
        <w:rPr>
          <w:rFonts w:ascii="Calibri" w:eastAsia="Calibri" w:hAnsi="Calibri" w:cs="Calibri"/>
          <w:noProof/>
        </w:rPr>
        <w:drawing>
          <wp:inline distT="0" distB="0" distL="0" distR="0" wp14:anchorId="709AF348" wp14:editId="1C1F761B">
            <wp:extent cx="1358900" cy="1055316"/>
            <wp:effectExtent l="0" t="0" r="0" b="0"/>
            <wp:docPr id="1599410741" name="Image 1" descr="Une image contenant Graphique, graphisme, text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10741" name="Image 1" descr="Une image contenant Graphique, graphisme, texte, Polic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057" cy="1057767"/>
                    </a:xfrm>
                    <a:prstGeom prst="rect">
                      <a:avLst/>
                    </a:prstGeom>
                  </pic:spPr>
                </pic:pic>
              </a:graphicData>
            </a:graphic>
          </wp:inline>
        </w:drawing>
      </w:r>
    </w:p>
    <w:p w14:paraId="66F2A8AD" w14:textId="1D8F3C5D" w:rsidR="00DA013B" w:rsidRDefault="00DA013B" w:rsidP="3D017BDE">
      <w:pPr>
        <w:spacing w:after="200" w:line="276" w:lineRule="auto"/>
        <w:jc w:val="center"/>
        <w:rPr>
          <w:rFonts w:ascii="Calibri" w:eastAsia="Calibri" w:hAnsi="Calibri" w:cs="Calibri"/>
        </w:rPr>
      </w:pPr>
    </w:p>
    <w:p w14:paraId="53D60E89" w14:textId="68572C17" w:rsidR="00DA013B" w:rsidRDefault="2811449C" w:rsidP="3D017BDE">
      <w:pPr>
        <w:pStyle w:val="Titre1"/>
        <w:spacing w:before="0" w:after="240" w:line="276" w:lineRule="auto"/>
        <w:jc w:val="center"/>
        <w:rPr>
          <w:rFonts w:ascii="Cambria" w:eastAsia="Cambria" w:hAnsi="Cambria" w:cs="Cambria"/>
          <w:b/>
          <w:bCs/>
          <w:color w:val="365F91"/>
          <w:sz w:val="40"/>
          <w:szCs w:val="40"/>
        </w:rPr>
      </w:pPr>
      <w:r w:rsidRPr="3D017BDE">
        <w:rPr>
          <w:rFonts w:ascii="Cambria" w:eastAsia="Cambria" w:hAnsi="Cambria" w:cs="Cambria"/>
          <w:b/>
          <w:bCs/>
          <w:color w:val="365F91"/>
          <w:sz w:val="40"/>
          <w:szCs w:val="40"/>
        </w:rPr>
        <w:t>MODÈLE DE NOTE DE SERVICE</w:t>
      </w:r>
      <w:r w:rsidR="6AE38C58" w:rsidRPr="3D017BDE">
        <w:rPr>
          <w:rFonts w:ascii="Cambria" w:eastAsia="Cambria" w:hAnsi="Cambria" w:cs="Cambria"/>
          <w:b/>
          <w:bCs/>
          <w:color w:val="365F91"/>
          <w:sz w:val="40"/>
          <w:szCs w:val="40"/>
        </w:rPr>
        <w:t xml:space="preserve"> </w:t>
      </w:r>
      <w:r w:rsidR="09918A24" w:rsidRPr="3D017BDE">
        <w:rPr>
          <w:rFonts w:ascii="Cambria" w:eastAsia="Cambria" w:hAnsi="Cambria" w:cs="Cambria"/>
          <w:b/>
          <w:bCs/>
          <w:color w:val="365F91"/>
          <w:sz w:val="40"/>
          <w:szCs w:val="40"/>
        </w:rPr>
        <w:t>APPELANT LES COLLABORATEURS VULNERABLES A</w:t>
      </w:r>
      <w:r w:rsidR="231CF144" w:rsidRPr="3D017BDE">
        <w:rPr>
          <w:rFonts w:ascii="Cambria" w:eastAsia="Cambria" w:hAnsi="Cambria" w:cs="Cambria"/>
          <w:b/>
          <w:bCs/>
          <w:color w:val="365F91"/>
          <w:sz w:val="40"/>
          <w:szCs w:val="40"/>
        </w:rPr>
        <w:t xml:space="preserve"> </w:t>
      </w:r>
      <w:r w:rsidR="63FB0A4E" w:rsidRPr="3D017BDE">
        <w:rPr>
          <w:rFonts w:ascii="Cambria" w:eastAsia="Cambria" w:hAnsi="Cambria" w:cs="Cambria"/>
          <w:b/>
          <w:bCs/>
          <w:color w:val="365F91"/>
          <w:sz w:val="40"/>
          <w:szCs w:val="40"/>
        </w:rPr>
        <w:t>UNE VIGILANCE PARTICULIERE EN PERIODE DE</w:t>
      </w:r>
      <w:r w:rsidR="09918A24" w:rsidRPr="3D017BDE">
        <w:rPr>
          <w:rFonts w:ascii="Cambria" w:eastAsia="Cambria" w:hAnsi="Cambria" w:cs="Cambria"/>
          <w:b/>
          <w:bCs/>
          <w:color w:val="365F91"/>
          <w:sz w:val="40"/>
          <w:szCs w:val="40"/>
        </w:rPr>
        <w:t xml:space="preserve"> </w:t>
      </w:r>
      <w:r w:rsidR="6AE38C58" w:rsidRPr="3D017BDE">
        <w:rPr>
          <w:rFonts w:ascii="Cambria" w:eastAsia="Cambria" w:hAnsi="Cambria" w:cs="Cambria"/>
          <w:b/>
          <w:bCs/>
          <w:color w:val="365F91"/>
          <w:sz w:val="40"/>
          <w:szCs w:val="40"/>
        </w:rPr>
        <w:t xml:space="preserve">FORTES CHALEURS </w:t>
      </w:r>
    </w:p>
    <w:p w14:paraId="6C012B11" w14:textId="009039B2" w:rsidR="00DA013B" w:rsidRDefault="2811449C" w:rsidP="3D017BDE">
      <w:pPr>
        <w:spacing w:after="200" w:line="276" w:lineRule="auto"/>
        <w:jc w:val="center"/>
      </w:pPr>
      <w:r w:rsidRPr="3D017BDE">
        <w:rPr>
          <w:rFonts w:ascii="Calibri" w:eastAsia="Calibri" w:hAnsi="Calibri" w:cs="Calibri"/>
        </w:rPr>
        <w:t xml:space="preserve"> </w:t>
      </w:r>
    </w:p>
    <w:p w14:paraId="0A4A9A98" w14:textId="47DC4F93" w:rsidR="00DA013B" w:rsidRPr="00BD7879" w:rsidRDefault="02744DBF" w:rsidP="00BD7879">
      <w:pPr>
        <w:spacing w:after="200" w:line="276" w:lineRule="auto"/>
        <w:jc w:val="right"/>
        <w:rPr>
          <w:rFonts w:ascii="Cambria" w:eastAsia="Cambria" w:hAnsi="Cambria" w:cs="Cambria"/>
          <w:b/>
          <w:bCs/>
          <w:color w:val="E36C0A"/>
        </w:rPr>
      </w:pPr>
      <w:r w:rsidRPr="3D017BDE">
        <w:rPr>
          <w:rFonts w:ascii="Cambria" w:eastAsia="Cambria" w:hAnsi="Cambria" w:cs="Cambria"/>
          <w:b/>
          <w:bCs/>
          <w:color w:val="E36C0A"/>
        </w:rPr>
        <w:t>Mars 2024</w:t>
      </w:r>
      <w:r w:rsidR="2811449C" w:rsidRPr="3D017BDE">
        <w:rPr>
          <w:rFonts w:ascii="Cambria" w:eastAsia="Cambria" w:hAnsi="Cambria" w:cs="Cambria"/>
          <w:b/>
          <w:bCs/>
          <w:color w:val="E36C0A"/>
        </w:rPr>
        <w:t xml:space="preserve">  </w:t>
      </w:r>
    </w:p>
    <w:p w14:paraId="1B790BC0" w14:textId="4771CFC6" w:rsidR="00DA013B" w:rsidRDefault="00DA013B" w:rsidP="3D017BDE">
      <w:pPr>
        <w:spacing w:after="200" w:line="276" w:lineRule="auto"/>
        <w:jc w:val="right"/>
        <w:rPr>
          <w:rFonts w:ascii="Cambria" w:eastAsia="Cambria" w:hAnsi="Cambria" w:cs="Cambria"/>
          <w:b/>
          <w:bCs/>
          <w:color w:val="E36C0A"/>
        </w:rPr>
      </w:pPr>
    </w:p>
    <w:p w14:paraId="09044235" w14:textId="77777777" w:rsidR="00B27055" w:rsidRPr="00124D7C" w:rsidRDefault="00B27055" w:rsidP="00B27055">
      <w:pPr>
        <w:tabs>
          <w:tab w:val="left" w:pos="1084"/>
        </w:tabs>
        <w:jc w:val="center"/>
        <w:rPr>
          <w:rStyle w:val="Accentuationintense"/>
          <w:rFonts w:asciiTheme="majorHAnsi" w:hAnsiTheme="majorHAnsi"/>
          <w:color w:val="0070C0"/>
          <w:sz w:val="24"/>
        </w:rPr>
      </w:pPr>
      <w:r w:rsidRPr="00124D7C">
        <w:rPr>
          <w:rStyle w:val="Accentuationintense"/>
          <w:rFonts w:asciiTheme="majorHAnsi" w:hAnsiTheme="majorHAnsi"/>
          <w:color w:val="0070C0"/>
          <w:sz w:val="24"/>
        </w:rPr>
        <w:t>AVERTISSEMENT</w:t>
      </w:r>
    </w:p>
    <w:p w14:paraId="413BE4C1" w14:textId="6A31F55B" w:rsidR="00DA013B" w:rsidRDefault="00B27055" w:rsidP="001A36BE">
      <w:pPr>
        <w:tabs>
          <w:tab w:val="left" w:pos="1084"/>
        </w:tabs>
        <w:jc w:val="center"/>
        <w:rPr>
          <w:rFonts w:ascii="Cambria" w:eastAsia="Cambria" w:hAnsi="Cambria" w:cs="Cambria"/>
          <w:b/>
          <w:bCs/>
          <w:color w:val="E36C0A"/>
        </w:rPr>
      </w:pPr>
      <w:r w:rsidRPr="00124D7C">
        <w:rPr>
          <w:rStyle w:val="Accentuationintense"/>
          <w:rFonts w:asciiTheme="majorHAnsi" w:hAnsiTheme="majorHAnsi"/>
          <w:color w:val="0070C0"/>
          <w:sz w:val="24"/>
        </w:rPr>
        <w:t xml:space="preserve">Ce </w:t>
      </w:r>
      <w:r>
        <w:rPr>
          <w:rStyle w:val="Accentuationintense"/>
          <w:rFonts w:asciiTheme="majorHAnsi" w:hAnsiTheme="majorHAnsi"/>
          <w:color w:val="0070C0"/>
          <w:sz w:val="24"/>
        </w:rPr>
        <w:t>modèle</w:t>
      </w:r>
      <w:r w:rsidRPr="00124D7C">
        <w:rPr>
          <w:rStyle w:val="Accentuationintense"/>
          <w:rFonts w:asciiTheme="majorHAnsi" w:hAnsiTheme="majorHAnsi"/>
          <w:color w:val="0070C0"/>
          <w:sz w:val="24"/>
        </w:rPr>
        <w:t xml:space="preserve"> reste un simple exemple qui doit être complété et adapté en fonction des particularités de l’entreprise ou de l’établissemen</w:t>
      </w:r>
      <w:r w:rsidR="001A36BE">
        <w:rPr>
          <w:rStyle w:val="Accentuationintense"/>
          <w:rFonts w:asciiTheme="majorHAnsi" w:hAnsiTheme="majorHAnsi"/>
          <w:color w:val="0070C0"/>
          <w:sz w:val="24"/>
        </w:rPr>
        <w:t>t</w:t>
      </w:r>
      <w:r w:rsidR="2811449C" w:rsidRPr="3D017BDE">
        <w:rPr>
          <w:rFonts w:ascii="Cambria" w:eastAsia="Cambria" w:hAnsi="Cambria" w:cs="Cambria"/>
          <w:b/>
          <w:bCs/>
          <w:color w:val="E36C0A"/>
        </w:rPr>
        <w:t xml:space="preserve"> </w:t>
      </w:r>
    </w:p>
    <w:p w14:paraId="0475160E" w14:textId="77777777" w:rsidR="00BF6FA1" w:rsidRDefault="00BF6FA1" w:rsidP="001A36BE">
      <w:pPr>
        <w:tabs>
          <w:tab w:val="left" w:pos="1084"/>
        </w:tabs>
        <w:jc w:val="center"/>
        <w:rPr>
          <w:rFonts w:ascii="Cambria" w:eastAsia="Cambria" w:hAnsi="Cambria" w:cs="Cambria"/>
          <w:b/>
          <w:bCs/>
          <w:color w:val="E36C0A"/>
        </w:rPr>
      </w:pPr>
    </w:p>
    <w:p w14:paraId="7B029E7C" w14:textId="77777777" w:rsidR="00BF6FA1" w:rsidRDefault="00BF6FA1" w:rsidP="001A36BE">
      <w:pPr>
        <w:tabs>
          <w:tab w:val="left" w:pos="1084"/>
        </w:tabs>
        <w:jc w:val="center"/>
        <w:rPr>
          <w:rFonts w:ascii="Cambria" w:eastAsia="Cambria" w:hAnsi="Cambria" w:cs="Cambria"/>
          <w:b/>
          <w:bCs/>
          <w:color w:val="E36C0A"/>
        </w:rPr>
      </w:pPr>
    </w:p>
    <w:p w14:paraId="098A2D36" w14:textId="77777777" w:rsidR="00BF6FA1" w:rsidRDefault="00BF6FA1" w:rsidP="001A36BE">
      <w:pPr>
        <w:tabs>
          <w:tab w:val="left" w:pos="1084"/>
        </w:tabs>
        <w:jc w:val="center"/>
        <w:rPr>
          <w:rFonts w:ascii="Cambria" w:eastAsia="Cambria" w:hAnsi="Cambria" w:cs="Cambria"/>
          <w:b/>
          <w:bCs/>
          <w:color w:val="E36C0A"/>
        </w:rPr>
      </w:pPr>
    </w:p>
    <w:p w14:paraId="1A3D2C7D" w14:textId="77777777" w:rsidR="00BF6FA1" w:rsidRDefault="00BF6FA1" w:rsidP="001A36BE">
      <w:pPr>
        <w:tabs>
          <w:tab w:val="left" w:pos="1084"/>
        </w:tabs>
        <w:jc w:val="center"/>
        <w:rPr>
          <w:rFonts w:ascii="Cambria" w:eastAsia="Cambria" w:hAnsi="Cambria" w:cs="Cambria"/>
          <w:b/>
          <w:bCs/>
          <w:color w:val="E36C0A"/>
        </w:rPr>
      </w:pPr>
    </w:p>
    <w:p w14:paraId="3B7389F8" w14:textId="77777777" w:rsidR="00BF6FA1" w:rsidRDefault="00BF6FA1" w:rsidP="001A36BE">
      <w:pPr>
        <w:tabs>
          <w:tab w:val="left" w:pos="1084"/>
        </w:tabs>
        <w:jc w:val="center"/>
        <w:rPr>
          <w:rFonts w:ascii="Cambria" w:eastAsia="Cambria" w:hAnsi="Cambria" w:cs="Cambria"/>
          <w:b/>
          <w:bCs/>
          <w:color w:val="E36C0A"/>
        </w:rPr>
      </w:pPr>
    </w:p>
    <w:p w14:paraId="1795826D" w14:textId="77777777" w:rsidR="00BF6FA1" w:rsidRDefault="00BF6FA1" w:rsidP="001A36BE">
      <w:pPr>
        <w:tabs>
          <w:tab w:val="left" w:pos="1084"/>
        </w:tabs>
        <w:jc w:val="center"/>
        <w:rPr>
          <w:rFonts w:ascii="Cambria" w:eastAsia="Cambria" w:hAnsi="Cambria" w:cs="Cambria"/>
          <w:b/>
          <w:bCs/>
          <w:color w:val="E36C0A"/>
        </w:rPr>
      </w:pPr>
    </w:p>
    <w:p w14:paraId="2682EAC2" w14:textId="77777777" w:rsidR="00BF6FA1" w:rsidRDefault="00BF6FA1" w:rsidP="001A36BE">
      <w:pPr>
        <w:tabs>
          <w:tab w:val="left" w:pos="1084"/>
        </w:tabs>
        <w:jc w:val="center"/>
        <w:rPr>
          <w:rFonts w:ascii="Cambria" w:eastAsia="Cambria" w:hAnsi="Cambria" w:cs="Cambria"/>
          <w:b/>
          <w:bCs/>
          <w:color w:val="E36C0A"/>
        </w:rPr>
      </w:pPr>
    </w:p>
    <w:p w14:paraId="29B12494" w14:textId="77777777" w:rsidR="00BF6FA1" w:rsidRDefault="00BF6FA1" w:rsidP="001A36BE">
      <w:pPr>
        <w:tabs>
          <w:tab w:val="left" w:pos="1084"/>
        </w:tabs>
        <w:jc w:val="center"/>
        <w:rPr>
          <w:rFonts w:ascii="Cambria" w:eastAsia="Cambria" w:hAnsi="Cambria" w:cs="Cambria"/>
          <w:b/>
          <w:bCs/>
          <w:color w:val="E36C0A"/>
        </w:rPr>
      </w:pPr>
    </w:p>
    <w:p w14:paraId="04AE733E" w14:textId="77777777" w:rsidR="00BF6FA1" w:rsidRDefault="00BF6FA1" w:rsidP="001A36BE">
      <w:pPr>
        <w:tabs>
          <w:tab w:val="left" w:pos="1084"/>
        </w:tabs>
        <w:jc w:val="center"/>
        <w:rPr>
          <w:rFonts w:ascii="Cambria" w:eastAsia="Cambria" w:hAnsi="Cambria" w:cs="Cambria"/>
          <w:b/>
          <w:bCs/>
          <w:color w:val="E36C0A"/>
        </w:rPr>
      </w:pPr>
    </w:p>
    <w:p w14:paraId="78FC956C" w14:textId="77777777" w:rsidR="00BF6FA1" w:rsidRDefault="00BF6FA1" w:rsidP="001A36BE">
      <w:pPr>
        <w:tabs>
          <w:tab w:val="left" w:pos="1084"/>
        </w:tabs>
        <w:jc w:val="center"/>
        <w:rPr>
          <w:rFonts w:ascii="Cambria" w:eastAsia="Cambria" w:hAnsi="Cambria" w:cs="Cambria"/>
          <w:b/>
          <w:bCs/>
          <w:color w:val="E36C0A"/>
        </w:rPr>
      </w:pPr>
    </w:p>
    <w:p w14:paraId="6A82A732" w14:textId="77777777" w:rsidR="00BF6FA1" w:rsidRDefault="00BF6FA1" w:rsidP="001A36BE">
      <w:pPr>
        <w:tabs>
          <w:tab w:val="left" w:pos="1084"/>
        </w:tabs>
        <w:jc w:val="center"/>
        <w:rPr>
          <w:rFonts w:ascii="Cambria" w:eastAsia="Cambria" w:hAnsi="Cambria" w:cs="Cambria"/>
          <w:b/>
          <w:bCs/>
          <w:color w:val="E36C0A"/>
        </w:rPr>
      </w:pPr>
    </w:p>
    <w:p w14:paraId="2ACD7093" w14:textId="77777777" w:rsidR="00BF6FA1" w:rsidRDefault="00BF6FA1" w:rsidP="001A36BE">
      <w:pPr>
        <w:tabs>
          <w:tab w:val="left" w:pos="1084"/>
        </w:tabs>
        <w:jc w:val="center"/>
        <w:rPr>
          <w:rFonts w:ascii="Cambria" w:eastAsia="Cambria" w:hAnsi="Cambria" w:cs="Cambria"/>
          <w:b/>
          <w:bCs/>
          <w:color w:val="E36C0A"/>
        </w:rPr>
      </w:pPr>
    </w:p>
    <w:p w14:paraId="75FD648E" w14:textId="77777777" w:rsidR="00BF6FA1" w:rsidRDefault="00BF6FA1" w:rsidP="001A36BE">
      <w:pPr>
        <w:tabs>
          <w:tab w:val="left" w:pos="1084"/>
        </w:tabs>
        <w:jc w:val="center"/>
      </w:pPr>
    </w:p>
    <w:tbl>
      <w:tblPr>
        <w:tblStyle w:val="Grilledutableau"/>
        <w:tblW w:w="0" w:type="auto"/>
        <w:tblLayout w:type="fixed"/>
        <w:tblLook w:val="04A0" w:firstRow="1" w:lastRow="0" w:firstColumn="1" w:lastColumn="0" w:noHBand="0" w:noVBand="1"/>
      </w:tblPr>
      <w:tblGrid>
        <w:gridCol w:w="9060"/>
      </w:tblGrid>
      <w:tr w:rsidR="3D017BDE" w14:paraId="78F800AF" w14:textId="77777777" w:rsidTr="3D017BDE">
        <w:trPr>
          <w:trHeight w:val="300"/>
        </w:trPr>
        <w:tc>
          <w:tcPr>
            <w:tcW w:w="90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6D36FA2" w14:textId="55E6E8FE" w:rsidR="2811449C" w:rsidRDefault="2811449C" w:rsidP="3D017BDE">
            <w:pPr>
              <w:tabs>
                <w:tab w:val="left" w:pos="5102"/>
              </w:tabs>
              <w:spacing w:before="120" w:after="120"/>
              <w:jc w:val="center"/>
              <w:rPr>
                <w:rFonts w:ascii="Cambria" w:eastAsia="Cambria" w:hAnsi="Cambria" w:cs="Cambria"/>
                <w:b/>
                <w:bCs/>
                <w:color w:val="000000" w:themeColor="text1"/>
                <w:sz w:val="36"/>
                <w:szCs w:val="36"/>
              </w:rPr>
            </w:pPr>
            <w:r w:rsidRPr="3D017BDE">
              <w:rPr>
                <w:rFonts w:ascii="Cambria" w:eastAsia="Cambria" w:hAnsi="Cambria" w:cs="Cambria"/>
                <w:b/>
                <w:bCs/>
                <w:color w:val="000000" w:themeColor="text1"/>
                <w:sz w:val="36"/>
                <w:szCs w:val="36"/>
              </w:rPr>
              <w:lastRenderedPageBreak/>
              <w:t>COLLABORATEURS VULNER</w:t>
            </w:r>
            <w:r w:rsidR="647CF5F4" w:rsidRPr="3D017BDE">
              <w:rPr>
                <w:rFonts w:ascii="Cambria" w:eastAsia="Cambria" w:hAnsi="Cambria" w:cs="Cambria"/>
                <w:b/>
                <w:bCs/>
                <w:color w:val="000000" w:themeColor="text1"/>
                <w:sz w:val="36"/>
                <w:szCs w:val="36"/>
              </w:rPr>
              <w:t>ABLES</w:t>
            </w:r>
            <w:r w:rsidR="79D6C9FD" w:rsidRPr="3D017BDE">
              <w:rPr>
                <w:rFonts w:ascii="Cambria" w:eastAsia="Cambria" w:hAnsi="Cambria" w:cs="Cambria"/>
                <w:b/>
                <w:bCs/>
                <w:color w:val="000000" w:themeColor="text1"/>
                <w:sz w:val="36"/>
                <w:szCs w:val="36"/>
              </w:rPr>
              <w:t xml:space="preserve"> – VIGILANCE PARTICULIERE </w:t>
            </w:r>
            <w:r w:rsidR="4C6F32CA" w:rsidRPr="3D017BDE">
              <w:rPr>
                <w:rFonts w:ascii="Cambria" w:eastAsia="Cambria" w:hAnsi="Cambria" w:cs="Cambria"/>
                <w:b/>
                <w:bCs/>
                <w:color w:val="000000" w:themeColor="text1"/>
                <w:sz w:val="36"/>
                <w:szCs w:val="36"/>
              </w:rPr>
              <w:t>EN PERIODE DE FORTES CHALEURS</w:t>
            </w:r>
          </w:p>
        </w:tc>
      </w:tr>
    </w:tbl>
    <w:p w14:paraId="01608F7A" w14:textId="5ED6DA58" w:rsidR="00DA013B" w:rsidRDefault="2811449C" w:rsidP="3D017BDE">
      <w:pPr>
        <w:tabs>
          <w:tab w:val="left" w:pos="5102"/>
        </w:tabs>
        <w:spacing w:before="240" w:after="200" w:line="276" w:lineRule="auto"/>
        <w:jc w:val="both"/>
      </w:pPr>
      <w:r w:rsidRPr="3D017BDE">
        <w:rPr>
          <w:rFonts w:ascii="Cambria" w:eastAsia="Cambria" w:hAnsi="Cambria" w:cs="Cambria"/>
          <w:sz w:val="24"/>
          <w:szCs w:val="24"/>
        </w:rPr>
        <w:t xml:space="preserve">Fait le </w:t>
      </w:r>
      <w:r w:rsidRPr="3D017BDE">
        <w:rPr>
          <w:rFonts w:ascii="Cambria" w:eastAsia="Cambria" w:hAnsi="Cambria" w:cs="Cambria"/>
          <w:color w:val="FF0000"/>
          <w:sz w:val="24"/>
          <w:szCs w:val="24"/>
        </w:rPr>
        <w:t>&lt;DATE&gt;</w:t>
      </w:r>
      <w:r w:rsidRPr="3D017BDE">
        <w:rPr>
          <w:rFonts w:ascii="Cambria" w:eastAsia="Cambria" w:hAnsi="Cambria" w:cs="Cambria"/>
          <w:sz w:val="24"/>
          <w:szCs w:val="24"/>
        </w:rPr>
        <w:t xml:space="preserve">, à </w:t>
      </w:r>
      <w:r w:rsidRPr="3D017BDE">
        <w:rPr>
          <w:rFonts w:ascii="Cambria" w:eastAsia="Cambria" w:hAnsi="Cambria" w:cs="Cambria"/>
          <w:color w:val="FF0000"/>
          <w:sz w:val="24"/>
          <w:szCs w:val="24"/>
        </w:rPr>
        <w:t>&lt;LIEU&gt;</w:t>
      </w:r>
    </w:p>
    <w:p w14:paraId="0F4CC426" w14:textId="124B7677" w:rsidR="00DA013B" w:rsidRDefault="2811449C" w:rsidP="3D017BDE">
      <w:pPr>
        <w:tabs>
          <w:tab w:val="left" w:pos="5102"/>
        </w:tabs>
        <w:spacing w:before="240" w:after="200" w:line="276" w:lineRule="auto"/>
        <w:jc w:val="both"/>
        <w:rPr>
          <w:rFonts w:ascii="Cambria" w:eastAsia="Cambria" w:hAnsi="Cambria" w:cs="Cambria"/>
          <w:sz w:val="24"/>
          <w:szCs w:val="24"/>
        </w:rPr>
      </w:pPr>
      <w:r w:rsidRPr="3D017BDE">
        <w:rPr>
          <w:rFonts w:ascii="Cambria" w:eastAsia="Cambria" w:hAnsi="Cambria" w:cs="Cambria"/>
          <w:sz w:val="24"/>
          <w:szCs w:val="24"/>
        </w:rPr>
        <w:t xml:space="preserve">Affiché le </w:t>
      </w:r>
      <w:r w:rsidRPr="3D017BDE">
        <w:rPr>
          <w:rFonts w:ascii="Cambria" w:eastAsia="Cambria" w:hAnsi="Cambria" w:cs="Cambria"/>
          <w:color w:val="FF0000"/>
          <w:sz w:val="24"/>
          <w:szCs w:val="24"/>
        </w:rPr>
        <w:t>&lt;DATE&gt;</w:t>
      </w:r>
    </w:p>
    <w:p w14:paraId="14000405" w14:textId="77777777" w:rsidR="00BD7879" w:rsidRDefault="00BD7879" w:rsidP="3D017BDE">
      <w:pPr>
        <w:spacing w:after="200" w:line="276" w:lineRule="auto"/>
        <w:jc w:val="center"/>
        <w:rPr>
          <w:rFonts w:ascii="Cambria" w:eastAsia="Cambria" w:hAnsi="Cambria" w:cs="Cambria"/>
        </w:rPr>
      </w:pPr>
    </w:p>
    <w:p w14:paraId="4CD82F5A" w14:textId="4434CE1A" w:rsidR="00DA013B" w:rsidRDefault="00BF6FA1" w:rsidP="3D017BDE">
      <w:pPr>
        <w:spacing w:after="200" w:line="276" w:lineRule="auto"/>
        <w:jc w:val="center"/>
      </w:pPr>
      <w:r>
        <w:rPr>
          <w:rFonts w:ascii="Cambria" w:eastAsia="Cambria" w:hAnsi="Cambria" w:cs="Cambria"/>
          <w:b/>
          <w:bCs/>
        </w:rPr>
        <w:t>N</w:t>
      </w:r>
      <w:r w:rsidR="2811449C" w:rsidRPr="3D017BDE">
        <w:rPr>
          <w:rFonts w:ascii="Cambria" w:eastAsia="Cambria" w:hAnsi="Cambria" w:cs="Cambria"/>
          <w:b/>
          <w:bCs/>
        </w:rPr>
        <w:t>OTE DE SERVICE</w:t>
      </w:r>
    </w:p>
    <w:p w14:paraId="27FA1B69" w14:textId="2437A019" w:rsidR="00DA013B" w:rsidRDefault="00DA013B" w:rsidP="0038661C">
      <w:pPr>
        <w:jc w:val="both"/>
        <w:rPr>
          <w:b/>
          <w:bCs/>
          <w:color w:val="2F5496" w:themeColor="accent1" w:themeShade="BF"/>
          <w:sz w:val="28"/>
          <w:szCs w:val="28"/>
        </w:rPr>
      </w:pPr>
    </w:p>
    <w:p w14:paraId="1A67D3B8" w14:textId="445186AE" w:rsidR="000C365D" w:rsidRDefault="000C365D" w:rsidP="0038661C">
      <w:pPr>
        <w:jc w:val="both"/>
      </w:pPr>
      <w:r>
        <w:t xml:space="preserve">Certains salariés, compte tenu de leur état de santé, de leurs conditions de vie ou de leur âge sont davantage exposés </w:t>
      </w:r>
      <w:r w:rsidR="004F1F1E">
        <w:t>aux</w:t>
      </w:r>
      <w:r>
        <w:t xml:space="preserve"> risques liés aux fortes chaleurs. </w:t>
      </w:r>
      <w:r w:rsidR="00A47615">
        <w:t>Il</w:t>
      </w:r>
      <w:r w:rsidR="00B34753">
        <w:t>s</w:t>
      </w:r>
      <w:r w:rsidR="00A47615">
        <w:t xml:space="preserve"> doivent faire preuve d’une vigilance particulière </w:t>
      </w:r>
      <w:r w:rsidR="0038661C">
        <w:t>lors de</w:t>
      </w:r>
      <w:r w:rsidR="00D5332F">
        <w:t>s</w:t>
      </w:r>
      <w:r w:rsidR="0038661C">
        <w:t xml:space="preserve"> épisodes de fortes chaleurs. </w:t>
      </w:r>
      <w:r w:rsidR="00D77991">
        <w:t>En effet, conformément à l’article L.</w:t>
      </w:r>
      <w:r w:rsidR="004219C1">
        <w:t xml:space="preserve">4122-1 du Code du travail, </w:t>
      </w:r>
      <w:r w:rsidR="00D77991">
        <w:t>chaque travailleur doit prendre soin, en fonction de sa formation et selon ses possibilités, de sa santé et de sa sécurité</w:t>
      </w:r>
      <w:r w:rsidR="004219C1">
        <w:t>.</w:t>
      </w:r>
    </w:p>
    <w:p w14:paraId="452B6970" w14:textId="1F7E50AE" w:rsidR="009D60B8" w:rsidRPr="00E7353D" w:rsidRDefault="004F1F1E" w:rsidP="0038661C">
      <w:pPr>
        <w:spacing w:before="100" w:beforeAutospacing="1" w:after="100" w:afterAutospacing="1"/>
        <w:jc w:val="both"/>
        <w:rPr>
          <w:b/>
          <w:bCs/>
        </w:rPr>
      </w:pPr>
      <w:r w:rsidRPr="00E7353D">
        <w:t>Afin de prévenir au mieux les risques</w:t>
      </w:r>
      <w:r w:rsidR="00952476" w:rsidRPr="00E7353D">
        <w:t xml:space="preserve"> sur leur santé</w:t>
      </w:r>
      <w:r w:rsidRPr="00E7353D">
        <w:t>,</w:t>
      </w:r>
      <w:r w:rsidRPr="00E7353D">
        <w:rPr>
          <w:b/>
          <w:bCs/>
        </w:rPr>
        <w:t xml:space="preserve"> les travailleurs vulnérables </w:t>
      </w:r>
      <w:r w:rsidR="009D60B8" w:rsidRPr="00E7353D">
        <w:rPr>
          <w:b/>
          <w:bCs/>
        </w:rPr>
        <w:t>sont invités à se rapprocher</w:t>
      </w:r>
      <w:r w:rsidR="0038661C" w:rsidRPr="00E7353D">
        <w:rPr>
          <w:b/>
          <w:bCs/>
        </w:rPr>
        <w:t xml:space="preserve">, dès à présent, </w:t>
      </w:r>
      <w:r w:rsidR="00040A2A" w:rsidRPr="00E7353D">
        <w:rPr>
          <w:b/>
          <w:bCs/>
        </w:rPr>
        <w:t xml:space="preserve">de leur médecin du travail </w:t>
      </w:r>
      <w:r w:rsidR="00040A2A" w:rsidRPr="00E7353D">
        <w:t>afin d’évaluer la compatibilité de leur poste de travail et de leur état de santé lors de périodes de fortes chaleurs et pour prévoir d’éventuels aménagements de poste de travail pendant ces périodes spécifiques.</w:t>
      </w:r>
      <w:r w:rsidR="00040A2A" w:rsidRPr="00E7353D">
        <w:rPr>
          <w:b/>
          <w:bCs/>
        </w:rPr>
        <w:t xml:space="preserve"> </w:t>
      </w:r>
    </w:p>
    <w:p w14:paraId="34AD663A" w14:textId="06F16B4C" w:rsidR="0038661C" w:rsidRPr="002A17FE" w:rsidRDefault="0038661C" w:rsidP="0038661C">
      <w:pPr>
        <w:spacing w:before="100" w:beforeAutospacing="1" w:after="100" w:afterAutospacing="1"/>
        <w:jc w:val="both"/>
      </w:pPr>
      <w:r w:rsidRPr="002A17FE">
        <w:t xml:space="preserve">Pour rappel, </w:t>
      </w:r>
      <w:r w:rsidR="00B34753" w:rsidRPr="002A17FE">
        <w:t xml:space="preserve">voici les coordonnées de notre service de prévention et de santé au travail : </w:t>
      </w:r>
    </w:p>
    <w:p w14:paraId="58F6392D" w14:textId="125C6D1D" w:rsidR="004F1F1E" w:rsidRPr="002A17FE" w:rsidRDefault="00B34753" w:rsidP="00B34753">
      <w:pPr>
        <w:spacing w:before="100" w:beforeAutospacing="1" w:after="100" w:afterAutospacing="1"/>
        <w:jc w:val="both"/>
        <w:rPr>
          <w:color w:val="FF0000"/>
        </w:rPr>
      </w:pPr>
      <w:r w:rsidRPr="002A17FE">
        <w:rPr>
          <w:color w:val="FF0000"/>
        </w:rPr>
        <w:t>&lt; Ajouter les coordonnées de votre SPST ou SPSTI &gt;</w:t>
      </w:r>
    </w:p>
    <w:p w14:paraId="3BA8AFDF" w14:textId="6DC5178E" w:rsidR="00A47615" w:rsidRPr="002A17FE" w:rsidRDefault="00B34753" w:rsidP="00B34753">
      <w:pPr>
        <w:spacing w:before="100" w:beforeAutospacing="1" w:after="100" w:afterAutospacing="1"/>
        <w:jc w:val="both"/>
        <w:rPr>
          <w:b/>
          <w:bCs/>
        </w:rPr>
      </w:pPr>
      <w:r w:rsidRPr="009E3618">
        <w:t>Pour information, l</w:t>
      </w:r>
      <w:r w:rsidR="00A47615" w:rsidRPr="009E3618">
        <w:t xml:space="preserve">e </w:t>
      </w:r>
      <w:hyperlink r:id="rId11" w:history="1">
        <w:r w:rsidR="00A47615" w:rsidRPr="009E3618">
          <w:rPr>
            <w:rStyle w:val="Lienhypertexte"/>
            <w:color w:val="auto"/>
            <w:u w:val="none"/>
          </w:rPr>
          <w:t xml:space="preserve">Guide ORSEC </w:t>
        </w:r>
        <w:r w:rsidR="009E3618" w:rsidRPr="009E3618">
          <w:rPr>
            <w:rStyle w:val="Lienhypertexte"/>
            <w:color w:val="auto"/>
            <w:u w:val="none"/>
          </w:rPr>
          <w:t xml:space="preserve">de 2021 relatif à la </w:t>
        </w:r>
        <w:r w:rsidR="00A47615" w:rsidRPr="009E3618">
          <w:rPr>
            <w:rStyle w:val="Lienhypertexte"/>
            <w:color w:val="auto"/>
            <w:u w:val="none"/>
          </w:rPr>
          <w:t xml:space="preserve">Gestion sanitaire des vagues de chaleur </w:t>
        </w:r>
      </w:hyperlink>
      <w:r w:rsidR="00A47615" w:rsidRPr="009E3618">
        <w:t xml:space="preserve"> indique que </w:t>
      </w:r>
      <w:r w:rsidR="00A47615" w:rsidRPr="002A17FE">
        <w:rPr>
          <w:b/>
          <w:bCs/>
        </w:rPr>
        <w:t>les personnes vulnérables à la chaleur sont</w:t>
      </w:r>
      <w:r w:rsidR="004E6EC5" w:rsidRPr="002A17FE">
        <w:rPr>
          <w:b/>
          <w:bCs/>
        </w:rPr>
        <w:t> :</w:t>
      </w:r>
      <w:r w:rsidR="00A47615" w:rsidRPr="002A17FE">
        <w:rPr>
          <w:b/>
          <w:bCs/>
        </w:rPr>
        <w:t xml:space="preserve"> </w:t>
      </w:r>
    </w:p>
    <w:p w14:paraId="516FDA19" w14:textId="65E43EB7" w:rsidR="00A47615" w:rsidRPr="002A17FE" w:rsidRDefault="004E6EC5" w:rsidP="00B34753">
      <w:pPr>
        <w:pStyle w:val="Paragraphedeliste"/>
        <w:numPr>
          <w:ilvl w:val="0"/>
          <w:numId w:val="2"/>
        </w:numPr>
        <w:spacing w:before="100" w:beforeAutospacing="1" w:after="100" w:afterAutospacing="1"/>
        <w:jc w:val="both"/>
        <w:rPr>
          <w:b/>
          <w:bCs/>
        </w:rPr>
      </w:pPr>
      <w:r w:rsidRPr="002A17FE">
        <w:rPr>
          <w:b/>
          <w:bCs/>
        </w:rPr>
        <w:t>Les p</w:t>
      </w:r>
      <w:r w:rsidR="00A47615" w:rsidRPr="002A17FE">
        <w:rPr>
          <w:b/>
          <w:bCs/>
        </w:rPr>
        <w:t>ersonnes âgées</w:t>
      </w:r>
      <w:r w:rsidRPr="002A17FE">
        <w:rPr>
          <w:b/>
          <w:bCs/>
        </w:rPr>
        <w:t>,</w:t>
      </w:r>
    </w:p>
    <w:p w14:paraId="4B0ED3FD" w14:textId="3B4F26F7" w:rsidR="00A47615" w:rsidRPr="002A17FE" w:rsidRDefault="004E6EC5" w:rsidP="00B34753">
      <w:pPr>
        <w:pStyle w:val="Paragraphedeliste"/>
        <w:numPr>
          <w:ilvl w:val="0"/>
          <w:numId w:val="2"/>
        </w:numPr>
        <w:spacing w:before="100" w:beforeAutospacing="1" w:after="100" w:afterAutospacing="1"/>
        <w:jc w:val="both"/>
        <w:rPr>
          <w:b/>
          <w:bCs/>
        </w:rPr>
      </w:pPr>
      <w:r w:rsidRPr="002A17FE">
        <w:rPr>
          <w:b/>
          <w:bCs/>
        </w:rPr>
        <w:t>Les f</w:t>
      </w:r>
      <w:r w:rsidR="00A47615" w:rsidRPr="002A17FE">
        <w:rPr>
          <w:b/>
          <w:bCs/>
        </w:rPr>
        <w:t>emmes enceintes</w:t>
      </w:r>
      <w:r w:rsidRPr="002A17FE">
        <w:rPr>
          <w:b/>
          <w:bCs/>
        </w:rPr>
        <w:t>,</w:t>
      </w:r>
    </w:p>
    <w:p w14:paraId="12E761C3" w14:textId="3B8ED3A0" w:rsidR="00A47615" w:rsidRPr="002A17FE" w:rsidRDefault="004E6EC5" w:rsidP="00B34753">
      <w:pPr>
        <w:pStyle w:val="Paragraphedeliste"/>
        <w:numPr>
          <w:ilvl w:val="0"/>
          <w:numId w:val="2"/>
        </w:numPr>
        <w:spacing w:before="100" w:beforeAutospacing="1" w:after="100" w:afterAutospacing="1"/>
        <w:jc w:val="both"/>
        <w:rPr>
          <w:b/>
          <w:bCs/>
        </w:rPr>
      </w:pPr>
      <w:r w:rsidRPr="002A17FE">
        <w:rPr>
          <w:b/>
          <w:bCs/>
        </w:rPr>
        <w:t>Les p</w:t>
      </w:r>
      <w:r w:rsidR="00A47615" w:rsidRPr="002A17FE">
        <w:rPr>
          <w:b/>
          <w:bCs/>
        </w:rPr>
        <w:t>ersonnes souffrant de maladies chroniques</w:t>
      </w:r>
      <w:r w:rsidRPr="002A17FE">
        <w:rPr>
          <w:b/>
          <w:bCs/>
        </w:rPr>
        <w:t>,</w:t>
      </w:r>
    </w:p>
    <w:p w14:paraId="519E28F1" w14:textId="5AEBB83F" w:rsidR="00A47615" w:rsidRPr="002A17FE" w:rsidRDefault="004E6EC5" w:rsidP="00B34753">
      <w:pPr>
        <w:pStyle w:val="Paragraphedeliste"/>
        <w:numPr>
          <w:ilvl w:val="0"/>
          <w:numId w:val="2"/>
        </w:numPr>
        <w:spacing w:before="100" w:beforeAutospacing="1" w:after="100" w:afterAutospacing="1"/>
        <w:jc w:val="both"/>
        <w:rPr>
          <w:b/>
          <w:bCs/>
        </w:rPr>
      </w:pPr>
      <w:r w:rsidRPr="002A17FE">
        <w:rPr>
          <w:b/>
          <w:bCs/>
        </w:rPr>
        <w:t>Les p</w:t>
      </w:r>
      <w:r w:rsidR="00A47615" w:rsidRPr="002A17FE">
        <w:rPr>
          <w:b/>
          <w:bCs/>
        </w:rPr>
        <w:t>ersonnes en situation de handicap</w:t>
      </w:r>
      <w:r w:rsidRPr="002A17FE">
        <w:rPr>
          <w:b/>
          <w:bCs/>
        </w:rPr>
        <w:t>,</w:t>
      </w:r>
      <w:r w:rsidR="00A47615" w:rsidRPr="002A17FE">
        <w:rPr>
          <w:b/>
          <w:bCs/>
        </w:rPr>
        <w:t xml:space="preserve"> </w:t>
      </w:r>
    </w:p>
    <w:p w14:paraId="3B957ABF" w14:textId="6F1444C4" w:rsidR="00A47615" w:rsidRPr="002A17FE" w:rsidRDefault="004E6EC5" w:rsidP="00B34753">
      <w:pPr>
        <w:pStyle w:val="Paragraphedeliste"/>
        <w:numPr>
          <w:ilvl w:val="0"/>
          <w:numId w:val="2"/>
        </w:numPr>
        <w:spacing w:before="100" w:beforeAutospacing="1" w:after="100" w:afterAutospacing="1"/>
        <w:jc w:val="both"/>
        <w:rPr>
          <w:b/>
          <w:bCs/>
        </w:rPr>
      </w:pPr>
      <w:r w:rsidRPr="002A17FE">
        <w:rPr>
          <w:b/>
          <w:bCs/>
        </w:rPr>
        <w:t>Les p</w:t>
      </w:r>
      <w:r w:rsidR="00A47615" w:rsidRPr="002A17FE">
        <w:rPr>
          <w:b/>
          <w:bCs/>
        </w:rPr>
        <w:t>ersonnes prenant certains médicaments qui peuvent majorer les effets de la chaleur ou gêner l’adaptation de l’organisme</w:t>
      </w:r>
      <w:r w:rsidR="00006758" w:rsidRPr="002A17FE">
        <w:rPr>
          <w:b/>
          <w:bCs/>
        </w:rPr>
        <w:t xml:space="preserve">. </w:t>
      </w:r>
    </w:p>
    <w:p w14:paraId="0D4C3BC9" w14:textId="77777777" w:rsidR="00EB4798" w:rsidRDefault="00EB4798" w:rsidP="00EB4798">
      <w:pPr>
        <w:jc w:val="both"/>
      </w:pPr>
    </w:p>
    <w:p w14:paraId="75F66126" w14:textId="77777777" w:rsidR="00A24C1C" w:rsidRPr="00347F77" w:rsidRDefault="00A24C1C" w:rsidP="00B37F35">
      <w:pPr>
        <w:rPr>
          <w:color w:val="2F5496" w:themeColor="accent1" w:themeShade="BF"/>
        </w:rPr>
      </w:pPr>
    </w:p>
    <w:p w14:paraId="70ED4022" w14:textId="6DC0335A" w:rsidR="00347F77" w:rsidRDefault="00347F77" w:rsidP="00347F77">
      <w:pPr>
        <w:spacing w:after="0"/>
      </w:pPr>
    </w:p>
    <w:p w14:paraId="017F0639" w14:textId="011E7C5F" w:rsidR="00F82230" w:rsidRDefault="00F82230" w:rsidP="00347F77">
      <w:pPr>
        <w:spacing w:after="0"/>
      </w:pPr>
    </w:p>
    <w:p w14:paraId="33FF6020" w14:textId="7F28054F" w:rsidR="04378890" w:rsidRDefault="04378890" w:rsidP="3D017BDE">
      <w:pPr>
        <w:spacing w:after="0"/>
        <w:jc w:val="right"/>
        <w:rPr>
          <w:b/>
          <w:bCs/>
          <w:sz w:val="24"/>
          <w:szCs w:val="24"/>
        </w:rPr>
      </w:pPr>
      <w:r w:rsidRPr="3D017BDE">
        <w:rPr>
          <w:b/>
          <w:bCs/>
          <w:sz w:val="24"/>
          <w:szCs w:val="24"/>
        </w:rPr>
        <w:t>La DIRECTION</w:t>
      </w:r>
    </w:p>
    <w:p w14:paraId="52B7754F" w14:textId="6748500D" w:rsidR="4F9B616F" w:rsidRDefault="4F9B616F" w:rsidP="3D017BDE">
      <w:pPr>
        <w:spacing w:after="0"/>
        <w:jc w:val="right"/>
        <w:rPr>
          <w:color w:val="FF0000"/>
          <w:sz w:val="24"/>
          <w:szCs w:val="24"/>
        </w:rPr>
      </w:pPr>
      <w:r w:rsidRPr="3D017BDE">
        <w:rPr>
          <w:color w:val="FF0000"/>
          <w:sz w:val="24"/>
          <w:szCs w:val="24"/>
        </w:rPr>
        <w:t>&lt;</w:t>
      </w:r>
      <w:r w:rsidR="04378890" w:rsidRPr="3D017BDE">
        <w:rPr>
          <w:color w:val="FF0000"/>
          <w:sz w:val="24"/>
          <w:szCs w:val="24"/>
        </w:rPr>
        <w:t>Signature</w:t>
      </w:r>
      <w:r w:rsidR="206BA589" w:rsidRPr="3D017BDE">
        <w:rPr>
          <w:color w:val="FF0000"/>
          <w:sz w:val="24"/>
          <w:szCs w:val="24"/>
        </w:rPr>
        <w:t>&gt;</w:t>
      </w:r>
    </w:p>
    <w:p w14:paraId="73E8C839" w14:textId="5B289529" w:rsidR="00B37F35" w:rsidRDefault="00B37F35" w:rsidP="00B37F35">
      <w:pPr>
        <w:spacing w:after="0"/>
        <w:rPr>
          <w:color w:val="FF0000"/>
          <w:sz w:val="24"/>
          <w:szCs w:val="24"/>
        </w:rPr>
      </w:pPr>
    </w:p>
    <w:sectPr w:rsidR="00B37F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0928D" w14:textId="77777777" w:rsidR="0013137A" w:rsidRDefault="0013137A" w:rsidP="00B27055">
      <w:pPr>
        <w:spacing w:after="0" w:line="240" w:lineRule="auto"/>
      </w:pPr>
      <w:r>
        <w:separator/>
      </w:r>
    </w:p>
  </w:endnote>
  <w:endnote w:type="continuationSeparator" w:id="0">
    <w:p w14:paraId="33A7A922" w14:textId="77777777" w:rsidR="0013137A" w:rsidRDefault="0013137A" w:rsidP="00B2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03055" w14:textId="77777777" w:rsidR="0013137A" w:rsidRDefault="0013137A" w:rsidP="00B27055">
      <w:pPr>
        <w:spacing w:after="0" w:line="240" w:lineRule="auto"/>
      </w:pPr>
      <w:r>
        <w:separator/>
      </w:r>
    </w:p>
  </w:footnote>
  <w:footnote w:type="continuationSeparator" w:id="0">
    <w:p w14:paraId="7BC10E0B" w14:textId="77777777" w:rsidR="0013137A" w:rsidRDefault="0013137A" w:rsidP="00B27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70A49"/>
    <w:multiLevelType w:val="multilevel"/>
    <w:tmpl w:val="8898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73661"/>
    <w:multiLevelType w:val="hybridMultilevel"/>
    <w:tmpl w:val="8D7A1A7E"/>
    <w:lvl w:ilvl="0" w:tplc="E6D88E90">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6930A97"/>
    <w:multiLevelType w:val="hybridMultilevel"/>
    <w:tmpl w:val="D3D4E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68271E"/>
    <w:multiLevelType w:val="hybridMultilevel"/>
    <w:tmpl w:val="D5943B68"/>
    <w:lvl w:ilvl="0" w:tplc="0360FAC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746380">
    <w:abstractNumId w:val="0"/>
  </w:num>
  <w:num w:numId="2" w16cid:durableId="376200632">
    <w:abstractNumId w:val="2"/>
  </w:num>
  <w:num w:numId="3" w16cid:durableId="2118401137">
    <w:abstractNumId w:val="3"/>
  </w:num>
  <w:num w:numId="4" w16cid:durableId="752625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77"/>
    <w:rsid w:val="00006758"/>
    <w:rsid w:val="00017281"/>
    <w:rsid w:val="00020841"/>
    <w:rsid w:val="000212B4"/>
    <w:rsid w:val="00034F82"/>
    <w:rsid w:val="00040A2A"/>
    <w:rsid w:val="00050449"/>
    <w:rsid w:val="000802BD"/>
    <w:rsid w:val="0009236A"/>
    <w:rsid w:val="00093550"/>
    <w:rsid w:val="000C365D"/>
    <w:rsid w:val="00103AC4"/>
    <w:rsid w:val="0013137A"/>
    <w:rsid w:val="00142CE8"/>
    <w:rsid w:val="00172818"/>
    <w:rsid w:val="001765D6"/>
    <w:rsid w:val="00194DFF"/>
    <w:rsid w:val="001A36BE"/>
    <w:rsid w:val="001A65C0"/>
    <w:rsid w:val="001C7D0C"/>
    <w:rsid w:val="001D30CC"/>
    <w:rsid w:val="00205036"/>
    <w:rsid w:val="00216692"/>
    <w:rsid w:val="00217B44"/>
    <w:rsid w:val="0023523C"/>
    <w:rsid w:val="00253AB7"/>
    <w:rsid w:val="00262A35"/>
    <w:rsid w:val="00285A41"/>
    <w:rsid w:val="00286148"/>
    <w:rsid w:val="002A17FE"/>
    <w:rsid w:val="002A43FE"/>
    <w:rsid w:val="002A5B15"/>
    <w:rsid w:val="002A71DE"/>
    <w:rsid w:val="00324B64"/>
    <w:rsid w:val="00347F77"/>
    <w:rsid w:val="00352EB4"/>
    <w:rsid w:val="003639AA"/>
    <w:rsid w:val="0038661C"/>
    <w:rsid w:val="0039090A"/>
    <w:rsid w:val="003A775C"/>
    <w:rsid w:val="004219C1"/>
    <w:rsid w:val="0042634D"/>
    <w:rsid w:val="004330E1"/>
    <w:rsid w:val="0043453E"/>
    <w:rsid w:val="00444723"/>
    <w:rsid w:val="00460570"/>
    <w:rsid w:val="00475A6D"/>
    <w:rsid w:val="004E6EC5"/>
    <w:rsid w:val="004F1F1E"/>
    <w:rsid w:val="00532237"/>
    <w:rsid w:val="005345AF"/>
    <w:rsid w:val="00547E47"/>
    <w:rsid w:val="00567C4E"/>
    <w:rsid w:val="00567EB7"/>
    <w:rsid w:val="0058546F"/>
    <w:rsid w:val="005B1D7B"/>
    <w:rsid w:val="005E0D68"/>
    <w:rsid w:val="005E5C0A"/>
    <w:rsid w:val="0060000C"/>
    <w:rsid w:val="006000C5"/>
    <w:rsid w:val="00600EA1"/>
    <w:rsid w:val="0060101D"/>
    <w:rsid w:val="006205EE"/>
    <w:rsid w:val="0062376E"/>
    <w:rsid w:val="00627E19"/>
    <w:rsid w:val="00667C4B"/>
    <w:rsid w:val="00696A85"/>
    <w:rsid w:val="006973FB"/>
    <w:rsid w:val="006C0AC2"/>
    <w:rsid w:val="006F1AB1"/>
    <w:rsid w:val="00726922"/>
    <w:rsid w:val="00756AC1"/>
    <w:rsid w:val="00757EA8"/>
    <w:rsid w:val="00786758"/>
    <w:rsid w:val="007945D9"/>
    <w:rsid w:val="007A3692"/>
    <w:rsid w:val="007B69C7"/>
    <w:rsid w:val="007F64DF"/>
    <w:rsid w:val="0082265B"/>
    <w:rsid w:val="0082392D"/>
    <w:rsid w:val="00844D45"/>
    <w:rsid w:val="00863164"/>
    <w:rsid w:val="00866587"/>
    <w:rsid w:val="0089119D"/>
    <w:rsid w:val="008A7224"/>
    <w:rsid w:val="008B26D7"/>
    <w:rsid w:val="008B3AE9"/>
    <w:rsid w:val="009072E8"/>
    <w:rsid w:val="00923A19"/>
    <w:rsid w:val="00940524"/>
    <w:rsid w:val="009416F3"/>
    <w:rsid w:val="00952476"/>
    <w:rsid w:val="009754A8"/>
    <w:rsid w:val="00975A99"/>
    <w:rsid w:val="009B6AC3"/>
    <w:rsid w:val="009D60B8"/>
    <w:rsid w:val="009D6F07"/>
    <w:rsid w:val="009E3618"/>
    <w:rsid w:val="00A16227"/>
    <w:rsid w:val="00A24C1C"/>
    <w:rsid w:val="00A47615"/>
    <w:rsid w:val="00A5373B"/>
    <w:rsid w:val="00A54D14"/>
    <w:rsid w:val="00A82F3B"/>
    <w:rsid w:val="00A969A0"/>
    <w:rsid w:val="00AE5130"/>
    <w:rsid w:val="00B06A0B"/>
    <w:rsid w:val="00B07DF4"/>
    <w:rsid w:val="00B21E0B"/>
    <w:rsid w:val="00B27055"/>
    <w:rsid w:val="00B34753"/>
    <w:rsid w:val="00B37F35"/>
    <w:rsid w:val="00B41076"/>
    <w:rsid w:val="00B607F5"/>
    <w:rsid w:val="00BC111B"/>
    <w:rsid w:val="00BC32C5"/>
    <w:rsid w:val="00BD29DE"/>
    <w:rsid w:val="00BD7879"/>
    <w:rsid w:val="00BF2806"/>
    <w:rsid w:val="00BF6FA1"/>
    <w:rsid w:val="00C44B11"/>
    <w:rsid w:val="00C60807"/>
    <w:rsid w:val="00CD574C"/>
    <w:rsid w:val="00CE7F2F"/>
    <w:rsid w:val="00CF144D"/>
    <w:rsid w:val="00D06BFD"/>
    <w:rsid w:val="00D21DAE"/>
    <w:rsid w:val="00D5332F"/>
    <w:rsid w:val="00D57376"/>
    <w:rsid w:val="00D7719B"/>
    <w:rsid w:val="00D77991"/>
    <w:rsid w:val="00D82CAE"/>
    <w:rsid w:val="00DA013B"/>
    <w:rsid w:val="00DA33D7"/>
    <w:rsid w:val="00DB1F1C"/>
    <w:rsid w:val="00DD4757"/>
    <w:rsid w:val="00DE6EA5"/>
    <w:rsid w:val="00DF6741"/>
    <w:rsid w:val="00E36B35"/>
    <w:rsid w:val="00E4366E"/>
    <w:rsid w:val="00E7353D"/>
    <w:rsid w:val="00EB4798"/>
    <w:rsid w:val="00EB75F2"/>
    <w:rsid w:val="00F36050"/>
    <w:rsid w:val="00F36481"/>
    <w:rsid w:val="00F40E25"/>
    <w:rsid w:val="00F42DA1"/>
    <w:rsid w:val="00F82230"/>
    <w:rsid w:val="00FB532F"/>
    <w:rsid w:val="00FE26EB"/>
    <w:rsid w:val="00FF0107"/>
    <w:rsid w:val="00FF5BD4"/>
    <w:rsid w:val="02744DBF"/>
    <w:rsid w:val="04378890"/>
    <w:rsid w:val="09918A24"/>
    <w:rsid w:val="0D86135A"/>
    <w:rsid w:val="11199CC6"/>
    <w:rsid w:val="11B9EF7F"/>
    <w:rsid w:val="1BAC5479"/>
    <w:rsid w:val="1D3A8D02"/>
    <w:rsid w:val="206BA589"/>
    <w:rsid w:val="231CF144"/>
    <w:rsid w:val="2811449C"/>
    <w:rsid w:val="2A5BC4C0"/>
    <w:rsid w:val="2B014278"/>
    <w:rsid w:val="31BEC937"/>
    <w:rsid w:val="33BC4F51"/>
    <w:rsid w:val="3C15A671"/>
    <w:rsid w:val="3D017BDE"/>
    <w:rsid w:val="3E0B71D6"/>
    <w:rsid w:val="41BBC4A4"/>
    <w:rsid w:val="44AD0DB1"/>
    <w:rsid w:val="4C6F32CA"/>
    <w:rsid w:val="4F9B616F"/>
    <w:rsid w:val="4FEFC058"/>
    <w:rsid w:val="55B6F46E"/>
    <w:rsid w:val="5752C4CF"/>
    <w:rsid w:val="59E4E7D9"/>
    <w:rsid w:val="5B3A6085"/>
    <w:rsid w:val="5C2635F2"/>
    <w:rsid w:val="60F9A715"/>
    <w:rsid w:val="63FB0A4E"/>
    <w:rsid w:val="647CF5F4"/>
    <w:rsid w:val="6AE38C58"/>
    <w:rsid w:val="6C71769A"/>
    <w:rsid w:val="747C887F"/>
    <w:rsid w:val="79D6C9FD"/>
    <w:rsid w:val="7F78E3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526D"/>
  <w15:chartTrackingRefBased/>
  <w15:docId w15:val="{67BF6842-9DD4-45DD-8127-088E0706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47F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47F77"/>
    <w:rPr>
      <w:color w:val="0000FF"/>
      <w:u w:val="single"/>
    </w:rPr>
  </w:style>
  <w:style w:type="paragraph" w:styleId="Paragraphedeliste">
    <w:name w:val="List Paragraph"/>
    <w:basedOn w:val="Normal"/>
    <w:uiPriority w:val="34"/>
    <w:qFormat/>
    <w:rsid w:val="00347F77"/>
    <w:pPr>
      <w:ind w:left="720"/>
      <w:contextualSpacing/>
    </w:pPr>
  </w:style>
  <w:style w:type="table" w:styleId="Grilledutableau">
    <w:name w:val="Table Grid"/>
    <w:basedOn w:val="TableauNormal"/>
    <w:uiPriority w:val="39"/>
    <w:rsid w:val="00347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16227"/>
    <w:rPr>
      <w:color w:val="605E5C"/>
      <w:shd w:val="clear" w:color="auto" w:fill="E1DFDD"/>
    </w:r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B27055"/>
    <w:pPr>
      <w:tabs>
        <w:tab w:val="center" w:pos="4536"/>
        <w:tab w:val="right" w:pos="9072"/>
      </w:tabs>
      <w:spacing w:after="0" w:line="240" w:lineRule="auto"/>
    </w:pPr>
  </w:style>
  <w:style w:type="character" w:customStyle="1" w:styleId="En-tteCar">
    <w:name w:val="En-tête Car"/>
    <w:basedOn w:val="Policepardfaut"/>
    <w:link w:val="En-tte"/>
    <w:uiPriority w:val="99"/>
    <w:rsid w:val="00B27055"/>
  </w:style>
  <w:style w:type="paragraph" w:styleId="Pieddepage">
    <w:name w:val="footer"/>
    <w:basedOn w:val="Normal"/>
    <w:link w:val="PieddepageCar"/>
    <w:uiPriority w:val="99"/>
    <w:unhideWhenUsed/>
    <w:rsid w:val="00B270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7055"/>
  </w:style>
  <w:style w:type="character" w:styleId="Accentuationintense">
    <w:name w:val="Intense Emphasis"/>
    <w:basedOn w:val="Policepardfaut"/>
    <w:uiPriority w:val="21"/>
    <w:qFormat/>
    <w:rsid w:val="00B27055"/>
    <w:rPr>
      <w:b/>
      <w:bCs/>
      <w:i/>
      <w:iCs/>
      <w:color w:val="4472C4" w:themeColor="accent1"/>
    </w:rPr>
  </w:style>
  <w:style w:type="character" w:styleId="Marquedecommentaire">
    <w:name w:val="annotation reference"/>
    <w:basedOn w:val="Policepardfaut"/>
    <w:uiPriority w:val="99"/>
    <w:semiHidden/>
    <w:unhideWhenUsed/>
    <w:rsid w:val="00040A2A"/>
    <w:rPr>
      <w:sz w:val="16"/>
      <w:szCs w:val="16"/>
    </w:rPr>
  </w:style>
  <w:style w:type="paragraph" w:styleId="Commentaire">
    <w:name w:val="annotation text"/>
    <w:basedOn w:val="Normal"/>
    <w:link w:val="CommentaireCar"/>
    <w:uiPriority w:val="99"/>
    <w:semiHidden/>
    <w:unhideWhenUsed/>
    <w:rsid w:val="00040A2A"/>
    <w:pPr>
      <w:spacing w:line="240" w:lineRule="auto"/>
    </w:pPr>
    <w:rPr>
      <w:sz w:val="20"/>
      <w:szCs w:val="20"/>
    </w:rPr>
  </w:style>
  <w:style w:type="character" w:customStyle="1" w:styleId="CommentaireCar">
    <w:name w:val="Commentaire Car"/>
    <w:basedOn w:val="Policepardfaut"/>
    <w:link w:val="Commentaire"/>
    <w:uiPriority w:val="99"/>
    <w:semiHidden/>
    <w:rsid w:val="00040A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095606">
      <w:bodyDiv w:val="1"/>
      <w:marLeft w:val="0"/>
      <w:marRight w:val="0"/>
      <w:marTop w:val="0"/>
      <w:marBottom w:val="0"/>
      <w:divBdr>
        <w:top w:val="none" w:sz="0" w:space="0" w:color="auto"/>
        <w:left w:val="none" w:sz="0" w:space="0" w:color="auto"/>
        <w:bottom w:val="none" w:sz="0" w:space="0" w:color="auto"/>
        <w:right w:val="none" w:sz="0" w:space="0" w:color="auto"/>
      </w:divBdr>
      <w:divsChild>
        <w:div w:id="967930476">
          <w:marLeft w:val="0"/>
          <w:marRight w:val="0"/>
          <w:marTop w:val="0"/>
          <w:marBottom w:val="0"/>
          <w:divBdr>
            <w:top w:val="none" w:sz="0" w:space="0" w:color="auto"/>
            <w:left w:val="none" w:sz="0" w:space="0" w:color="auto"/>
            <w:bottom w:val="none" w:sz="0" w:space="0" w:color="auto"/>
            <w:right w:val="none" w:sz="0" w:space="0" w:color="auto"/>
          </w:divBdr>
          <w:divsChild>
            <w:div w:id="1111586492">
              <w:marLeft w:val="0"/>
              <w:marRight w:val="0"/>
              <w:marTop w:val="0"/>
              <w:marBottom w:val="0"/>
              <w:divBdr>
                <w:top w:val="none" w:sz="0" w:space="0" w:color="auto"/>
                <w:left w:val="none" w:sz="0" w:space="0" w:color="auto"/>
                <w:bottom w:val="none" w:sz="0" w:space="0" w:color="auto"/>
                <w:right w:val="none" w:sz="0" w:space="0" w:color="auto"/>
              </w:divBdr>
              <w:divsChild>
                <w:div w:id="14002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nte.gouv.fr/IMG/pdf/guide_orsec_vagues_de_chaleur_2021_05_18.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971490462EE4CAE9CC22F3C4C4C6D" ma:contentTypeVersion="16" ma:contentTypeDescription="Crée un document." ma:contentTypeScope="" ma:versionID="5a09937b7efe8d4527ebfb0f9e0f9ff6">
  <xsd:schema xmlns:xsd="http://www.w3.org/2001/XMLSchema" xmlns:xs="http://www.w3.org/2001/XMLSchema" xmlns:p="http://schemas.microsoft.com/office/2006/metadata/properties" xmlns:ns2="c74237c6-3deb-4b1b-9b74-980bca4ca2ac" xmlns:ns3="0656eb63-9b0c-4170-a334-c549b89a5c3d" targetNamespace="http://schemas.microsoft.com/office/2006/metadata/properties" ma:root="true" ma:fieldsID="e8efed429144aab2c4f7f7c999ba6200" ns2:_="" ns3:_="">
    <xsd:import namespace="c74237c6-3deb-4b1b-9b74-980bca4ca2ac"/>
    <xsd:import namespace="0656eb63-9b0c-4170-a334-c549b89a5c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237c6-3deb-4b1b-9b74-980bca4ca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983dd2d-fe85-47ae-af35-39ec513b7bb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6eb63-9b0c-4170-a334-c549b89a5c3d"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f4486ae2-774b-48f3-aad9-3ae66c13df5e}" ma:internalName="TaxCatchAll" ma:showField="CatchAllData" ma:web="0656eb63-9b0c-4170-a334-c549b89a5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4237c6-3deb-4b1b-9b74-980bca4ca2ac">
      <Terms xmlns="http://schemas.microsoft.com/office/infopath/2007/PartnerControls"/>
    </lcf76f155ced4ddcb4097134ff3c332f>
    <TaxCatchAll xmlns="0656eb63-9b0c-4170-a334-c549b89a5c3d" xsi:nil="true"/>
    <SharedWithUsers xmlns="0656eb63-9b0c-4170-a334-c549b89a5c3d">
      <UserInfo>
        <DisplayName>AUDEBRAND-SOLESSE Roxane</DisplayName>
        <AccountId>13</AccountId>
        <AccountType/>
      </UserInfo>
      <UserInfo>
        <DisplayName>CROS Alice</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5FD5E-CE01-4E3B-A6DD-37D3C97FE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237c6-3deb-4b1b-9b74-980bca4ca2ac"/>
    <ds:schemaRef ds:uri="0656eb63-9b0c-4170-a334-c549b89a5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CA2B9-02E7-4752-AE0F-0EACE85E594C}">
  <ds:schemaRefs>
    <ds:schemaRef ds:uri="http://schemas.microsoft.com/office/2006/metadata/properties"/>
    <ds:schemaRef ds:uri="http://schemas.microsoft.com/office/infopath/2007/PartnerControls"/>
    <ds:schemaRef ds:uri="c74237c6-3deb-4b1b-9b74-980bca4ca2ac"/>
    <ds:schemaRef ds:uri="0656eb63-9b0c-4170-a334-c549b89a5c3d"/>
  </ds:schemaRefs>
</ds:datastoreItem>
</file>

<file path=customXml/itemProps3.xml><?xml version="1.0" encoding="utf-8"?>
<ds:datastoreItem xmlns:ds="http://schemas.openxmlformats.org/officeDocument/2006/customXml" ds:itemID="{75140843-8F29-4603-910D-2C6AE8AD5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297</Words>
  <Characters>1637</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Benamar Malika</dc:creator>
  <cp:keywords/>
  <dc:description/>
  <cp:lastModifiedBy>ROBBE-DUBOIS Arielle</cp:lastModifiedBy>
  <cp:revision>43</cp:revision>
  <dcterms:created xsi:type="dcterms:W3CDTF">2024-03-18T14:09:00Z</dcterms:created>
  <dcterms:modified xsi:type="dcterms:W3CDTF">2024-04-30T14:03:00Z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0x010100134971490462EE4CAE9CC22F3C4C4C6D</vt:lpwstr>
  </property>
  <property fmtid="{D5CDD505-2E9C-101B-9397-08002B2CF9AE}" pid="3" name="MediaServiceImageTags">
    <vt:lpwstr/>
  </property>
</Properties>
</file>